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290" w14:textId="51B0C8F0" w:rsidR="00E71EF7" w:rsidRPr="008C7C24" w:rsidRDefault="00B603F2" w:rsidP="00B603F2">
      <w:pPr>
        <w:pStyle w:val="Bezproreda"/>
        <w:rPr>
          <w:b/>
          <w:bCs/>
        </w:rPr>
      </w:pPr>
      <w:r w:rsidRPr="008C7C24">
        <w:rPr>
          <w:b/>
          <w:bCs/>
        </w:rPr>
        <w:t>Osnovna škola Side Košutić</w:t>
      </w:r>
    </w:p>
    <w:p w14:paraId="061973EF" w14:textId="31605EE1" w:rsidR="00B603F2" w:rsidRPr="008C7C24" w:rsidRDefault="00B603F2" w:rsidP="00B603F2">
      <w:pPr>
        <w:pStyle w:val="Bezproreda"/>
        <w:rPr>
          <w:b/>
          <w:bCs/>
        </w:rPr>
      </w:pPr>
      <w:r w:rsidRPr="008C7C24">
        <w:rPr>
          <w:b/>
          <w:bCs/>
        </w:rPr>
        <w:t xml:space="preserve">              Radoboj</w:t>
      </w:r>
    </w:p>
    <w:p w14:paraId="5924B840" w14:textId="39B9268D" w:rsidR="00B603F2" w:rsidRDefault="00B603F2" w:rsidP="00B603F2">
      <w:pPr>
        <w:pStyle w:val="Bezproreda"/>
      </w:pPr>
      <w:r>
        <w:t xml:space="preserve">Klasa: </w:t>
      </w:r>
      <w:r w:rsidR="004007D4">
        <w:t>400-01/23-01/</w:t>
      </w:r>
      <w:r w:rsidR="00771CA2">
        <w:t>2</w:t>
      </w:r>
    </w:p>
    <w:p w14:paraId="223028B8" w14:textId="66E15A65" w:rsidR="00B603F2" w:rsidRDefault="00B603F2" w:rsidP="00B603F2">
      <w:pPr>
        <w:pStyle w:val="Bezproreda"/>
      </w:pPr>
      <w:proofErr w:type="spellStart"/>
      <w:r>
        <w:t>Urbroj</w:t>
      </w:r>
      <w:proofErr w:type="spellEnd"/>
      <w:r w:rsidR="004007D4">
        <w:t>: 2140-78-23-04</w:t>
      </w:r>
    </w:p>
    <w:p w14:paraId="7BC61B08" w14:textId="2ED801C8" w:rsidR="00B603F2" w:rsidRDefault="00B603F2" w:rsidP="00B603F2">
      <w:pPr>
        <w:pStyle w:val="Bezproreda"/>
      </w:pPr>
      <w:r>
        <w:t xml:space="preserve">Radoboj, </w:t>
      </w:r>
      <w:r w:rsidR="00771CA2">
        <w:t>08. ožujka</w:t>
      </w:r>
      <w:r>
        <w:t xml:space="preserve"> 2023.</w:t>
      </w:r>
    </w:p>
    <w:p w14:paraId="591273A0" w14:textId="33EAA083" w:rsidR="00B603F2" w:rsidRDefault="00B603F2" w:rsidP="00B603F2">
      <w:pPr>
        <w:pStyle w:val="Bezproreda"/>
      </w:pPr>
    </w:p>
    <w:p w14:paraId="13DB9C3C" w14:textId="6F930E7A" w:rsidR="00B603F2" w:rsidRPr="008C7C24" w:rsidRDefault="00B603F2" w:rsidP="00B603F2">
      <w:pPr>
        <w:pStyle w:val="Bezproreda"/>
        <w:jc w:val="center"/>
        <w:rPr>
          <w:b/>
          <w:bCs/>
        </w:rPr>
      </w:pPr>
      <w:r w:rsidRPr="008C7C24">
        <w:rPr>
          <w:b/>
          <w:bCs/>
        </w:rPr>
        <w:t>OBRAZLOŽENJE IZVJEŠTAJA O IZVRŠENJU FINANCIJSKOG PLANA</w:t>
      </w:r>
    </w:p>
    <w:p w14:paraId="4B1C7DD5" w14:textId="6B115AF7" w:rsidR="00B603F2" w:rsidRPr="008C7C24" w:rsidRDefault="00B603F2" w:rsidP="00B603F2">
      <w:pPr>
        <w:pStyle w:val="Bezproreda"/>
        <w:jc w:val="center"/>
        <w:rPr>
          <w:b/>
          <w:bCs/>
        </w:rPr>
      </w:pPr>
      <w:r w:rsidRPr="008C7C24">
        <w:rPr>
          <w:b/>
          <w:bCs/>
        </w:rPr>
        <w:t>ZA 2022. GODINU</w:t>
      </w:r>
    </w:p>
    <w:p w14:paraId="6A02919F" w14:textId="4AA0F807" w:rsidR="00B603F2" w:rsidRDefault="00B603F2" w:rsidP="00B603F2">
      <w:pPr>
        <w:pStyle w:val="Bezproreda"/>
      </w:pPr>
    </w:p>
    <w:p w14:paraId="1C580BDF" w14:textId="0914D506" w:rsidR="00B603F2" w:rsidRDefault="00B603F2" w:rsidP="00B603F2">
      <w:pPr>
        <w:pStyle w:val="Bezproreda"/>
      </w:pPr>
      <w:r>
        <w:t>Odredbama čl. 89. Zakona o proračunu (NN144/21) propisana je obaveza izrade i donošenja polugodišnjeg i godišnjeg izvještaja o izvršenju financijskog plana.</w:t>
      </w:r>
    </w:p>
    <w:p w14:paraId="7F3CF183" w14:textId="4A322631" w:rsidR="00B603F2" w:rsidRDefault="00B603F2" w:rsidP="00B603F2">
      <w:pPr>
        <w:pStyle w:val="Bezproreda"/>
      </w:pPr>
    </w:p>
    <w:p w14:paraId="7F8CEC1E" w14:textId="13377C5B" w:rsidR="00B603F2" w:rsidRDefault="00B603F2" w:rsidP="00B603F2">
      <w:pPr>
        <w:pStyle w:val="Bezproreda"/>
        <w:rPr>
          <w:b/>
          <w:bCs/>
          <w:u w:val="single"/>
        </w:rPr>
      </w:pPr>
      <w:r w:rsidRPr="004007D4">
        <w:rPr>
          <w:b/>
          <w:bCs/>
          <w:u w:val="single"/>
        </w:rPr>
        <w:t>OPĆI DIO</w:t>
      </w:r>
    </w:p>
    <w:p w14:paraId="52AA6695" w14:textId="77777777" w:rsidR="004007D4" w:rsidRPr="004007D4" w:rsidRDefault="004007D4" w:rsidP="00B603F2">
      <w:pPr>
        <w:pStyle w:val="Bezproreda"/>
        <w:rPr>
          <w:b/>
          <w:bCs/>
          <w:u w:val="single"/>
        </w:rPr>
      </w:pPr>
    </w:p>
    <w:p w14:paraId="211771F7" w14:textId="19EFD44B" w:rsidR="00B603F2" w:rsidRDefault="00B603F2" w:rsidP="00B603F2">
      <w:pPr>
        <w:pStyle w:val="Bezproreda"/>
      </w:pPr>
      <w:r>
        <w:t xml:space="preserve">Iz općeg dijela – sažetka prihoda i rashoda vidljivo je da su u izvještajnom razdoblju ostvareni ukupni prihodi u iznosu od 6,556.692,32 kn, što iznosi 99,51% </w:t>
      </w:r>
      <w:r w:rsidR="00175188">
        <w:t xml:space="preserve">prihoda </w:t>
      </w:r>
      <w:r>
        <w:t>u odnosu na plan.</w:t>
      </w:r>
    </w:p>
    <w:p w14:paraId="44F179A1" w14:textId="3600B120" w:rsidR="00B603F2" w:rsidRDefault="00B603F2" w:rsidP="00B603F2">
      <w:pPr>
        <w:pStyle w:val="Bezproreda"/>
      </w:pPr>
      <w:r>
        <w:t xml:space="preserve">Prihodi poslovanja ostvareni su u iznosu od 6,556.692,32 kn, a prihodi od prodaje nefinancijske imovine u iznosu </w:t>
      </w:r>
      <w:r w:rsidR="008C7C24">
        <w:t xml:space="preserve">od </w:t>
      </w:r>
      <w:r>
        <w:t>254,56 kn.</w:t>
      </w:r>
    </w:p>
    <w:p w14:paraId="51946B9E" w14:textId="20AFFE04" w:rsidR="00B603F2" w:rsidRDefault="00B603F2" w:rsidP="00B603F2">
      <w:pPr>
        <w:pStyle w:val="Bezproreda"/>
      </w:pPr>
      <w:r>
        <w:t>U istom razdoblju ukupni rashodi iznose 6,</w:t>
      </w:r>
      <w:r w:rsidR="009A1070">
        <w:t>559</w:t>
      </w:r>
      <w:r w:rsidR="00175188">
        <w:t>.</w:t>
      </w:r>
      <w:r w:rsidR="009A1070">
        <w:t>159,92</w:t>
      </w:r>
      <w:r>
        <w:t xml:space="preserve"> kn – 98,39% u odnosu na plan.</w:t>
      </w:r>
    </w:p>
    <w:p w14:paraId="521C95F7" w14:textId="74146595" w:rsidR="00B603F2" w:rsidRDefault="00B603F2" w:rsidP="00B603F2">
      <w:pPr>
        <w:pStyle w:val="Bezproreda"/>
      </w:pPr>
      <w:r>
        <w:t>Rashodi poslovanja iznose</w:t>
      </w:r>
      <w:r w:rsidR="009A1070">
        <w:t xml:space="preserve"> 6,477.858,37 kn, dok rashodi za nabavu nefinancijske imovine iznose 81.301,55 kn.</w:t>
      </w:r>
    </w:p>
    <w:p w14:paraId="4D8A0A9D" w14:textId="2007618B" w:rsidR="009A1070" w:rsidRDefault="009A1070" w:rsidP="00B603F2">
      <w:pPr>
        <w:pStyle w:val="Bezproreda"/>
      </w:pPr>
      <w:r>
        <w:t>Razlika rashoda nad prihodima – manjak prihoda u obračunskom razdoblju  iznosi 2.467,60 kn.</w:t>
      </w:r>
    </w:p>
    <w:p w14:paraId="5635D468" w14:textId="58D704DC" w:rsidR="009A1070" w:rsidRDefault="009A1070" w:rsidP="00B603F2">
      <w:pPr>
        <w:pStyle w:val="Bezproreda"/>
      </w:pPr>
      <w:r>
        <w:t>Preneseni višak prihoda iz prethodnih godina iznosi 77.121,94 kn.</w:t>
      </w:r>
    </w:p>
    <w:p w14:paraId="4BE2598B" w14:textId="4591F95F" w:rsidR="009A1070" w:rsidRDefault="009A1070" w:rsidP="00B603F2">
      <w:pPr>
        <w:pStyle w:val="Bezproreda"/>
      </w:pPr>
    </w:p>
    <w:p w14:paraId="66DE072A" w14:textId="218B056C" w:rsidR="009A1070" w:rsidRPr="004007D4" w:rsidRDefault="009A1070" w:rsidP="00B603F2">
      <w:pPr>
        <w:pStyle w:val="Bezproreda"/>
        <w:rPr>
          <w:b/>
          <w:bCs/>
          <w:u w:val="single"/>
        </w:rPr>
      </w:pPr>
      <w:r w:rsidRPr="004007D4">
        <w:rPr>
          <w:b/>
          <w:bCs/>
          <w:u w:val="single"/>
        </w:rPr>
        <w:t>POSEBNI DIO</w:t>
      </w:r>
    </w:p>
    <w:p w14:paraId="6D5BD161" w14:textId="77777777" w:rsidR="008C7C24" w:rsidRDefault="008C7C24" w:rsidP="00B603F2">
      <w:pPr>
        <w:pStyle w:val="Bezproreda"/>
      </w:pPr>
    </w:p>
    <w:p w14:paraId="646EFC38" w14:textId="5B578FA6" w:rsidR="009A1070" w:rsidRDefault="009A1070" w:rsidP="00B603F2">
      <w:pPr>
        <w:pStyle w:val="Bezproreda"/>
        <w:rPr>
          <w:b/>
          <w:bCs/>
          <w:u w:val="single"/>
        </w:rPr>
      </w:pPr>
      <w:r w:rsidRPr="00291318">
        <w:rPr>
          <w:b/>
          <w:bCs/>
          <w:u w:val="single"/>
        </w:rPr>
        <w:t>Prihodi poslovanja</w:t>
      </w:r>
    </w:p>
    <w:p w14:paraId="492EC010" w14:textId="77777777" w:rsidR="008C7C24" w:rsidRPr="00291318" w:rsidRDefault="008C7C24" w:rsidP="00B603F2">
      <w:pPr>
        <w:pStyle w:val="Bezproreda"/>
        <w:rPr>
          <w:b/>
          <w:bCs/>
          <w:u w:val="single"/>
        </w:rPr>
      </w:pPr>
    </w:p>
    <w:p w14:paraId="58FFF661" w14:textId="30B00EB7" w:rsidR="009A1070" w:rsidRPr="00175188" w:rsidRDefault="009A1070" w:rsidP="00B603F2">
      <w:pPr>
        <w:pStyle w:val="Bezproreda"/>
        <w:rPr>
          <w:i/>
          <w:iCs/>
        </w:rPr>
      </w:pPr>
      <w:r w:rsidRPr="00175188">
        <w:rPr>
          <w:i/>
          <w:iCs/>
        </w:rPr>
        <w:t>Opći prihodi i primici</w:t>
      </w:r>
    </w:p>
    <w:p w14:paraId="6D315726" w14:textId="067895C7" w:rsidR="009A1070" w:rsidRDefault="009A1070" w:rsidP="00B603F2">
      <w:pPr>
        <w:pStyle w:val="Bezproreda"/>
      </w:pPr>
      <w:r>
        <w:t xml:space="preserve">Opći prihodi i primici obuhvaćaju prihode ostvarene iz nadležnog proračuna za financiranje rashoda poslovanja u iznosu od </w:t>
      </w:r>
      <w:r w:rsidR="00003205">
        <w:t xml:space="preserve">312.677,21 kn i dopunska sredstva – namjenske prihode iz nadležnog proračuna u iznosu od 110.594,29 kn (natjecanja, Projekt </w:t>
      </w:r>
      <w:proofErr w:type="spellStart"/>
      <w:r w:rsidR="00003205">
        <w:t>Zalogajček</w:t>
      </w:r>
      <w:proofErr w:type="spellEnd"/>
      <w:r w:rsidR="00003205">
        <w:t>, e-tehničar, građanski odgoj i sl.)</w:t>
      </w:r>
    </w:p>
    <w:p w14:paraId="2DEBFC31" w14:textId="7F4B58A2" w:rsidR="00003205" w:rsidRDefault="00003205" w:rsidP="00B603F2">
      <w:pPr>
        <w:pStyle w:val="Bezproreda"/>
      </w:pPr>
      <w:r>
        <w:t>U okviru ovih prihoda obuhvaćeni su i kapitalni prijenosi između proračunskih korisnika istog proračuna – sredstva ostvarena kroz Dječji participativni proračun u iznosu od 19.543,20 kn</w:t>
      </w:r>
      <w:r w:rsidR="00175188">
        <w:t xml:space="preserve"> za </w:t>
      </w:r>
      <w:r w:rsidR="0035744C">
        <w:t xml:space="preserve">nabavu ormarića za područnu školu </w:t>
      </w:r>
      <w:proofErr w:type="spellStart"/>
      <w:r w:rsidR="0035744C">
        <w:t>Šemnica</w:t>
      </w:r>
      <w:proofErr w:type="spellEnd"/>
      <w:r w:rsidR="0035744C">
        <w:t xml:space="preserve"> Gornja.</w:t>
      </w:r>
    </w:p>
    <w:p w14:paraId="0D4B194A" w14:textId="68DBA40A" w:rsidR="00003205" w:rsidRDefault="00003205" w:rsidP="00B603F2">
      <w:pPr>
        <w:pStyle w:val="Bezproreda"/>
      </w:pPr>
      <w:r>
        <w:t>Prihodi su ostvareni prema planu.</w:t>
      </w:r>
    </w:p>
    <w:p w14:paraId="4D3108F8" w14:textId="6D31FD2A" w:rsidR="00003205" w:rsidRDefault="00003205" w:rsidP="00B603F2">
      <w:pPr>
        <w:pStyle w:val="Bezproreda"/>
      </w:pPr>
    </w:p>
    <w:p w14:paraId="31CA23C1" w14:textId="140F433D" w:rsidR="00003205" w:rsidRPr="008C7C24" w:rsidRDefault="00003205" w:rsidP="00B603F2">
      <w:pPr>
        <w:pStyle w:val="Bezproreda"/>
        <w:rPr>
          <w:i/>
          <w:iCs/>
        </w:rPr>
      </w:pPr>
      <w:r w:rsidRPr="008C7C24">
        <w:rPr>
          <w:i/>
          <w:iCs/>
        </w:rPr>
        <w:t>Pomoći</w:t>
      </w:r>
    </w:p>
    <w:p w14:paraId="2893312F" w14:textId="512912C4" w:rsidR="00003205" w:rsidRDefault="00003205" w:rsidP="00B603F2">
      <w:pPr>
        <w:pStyle w:val="Bezproreda"/>
      </w:pPr>
      <w:r>
        <w:t>Izvor financiranja Pomoći obuhvaća pomoći iz nenadležnog proračuna.</w:t>
      </w:r>
    </w:p>
    <w:p w14:paraId="2FC1CC09" w14:textId="54795688" w:rsidR="00003205" w:rsidRDefault="00003205" w:rsidP="00B603F2">
      <w:pPr>
        <w:pStyle w:val="Bezproreda"/>
      </w:pPr>
      <w:r>
        <w:t>U okviru ovog izvora ostvareni su ukupni prihodi od 5,823.440,14 kn, a odnose se na prihode za pokriće rashoda poslovanja ostvarene od Ministarstva znanosti i obrazovanja u iznosu od 5,777.537,68 kn i prihode iz općinskog proračuna u iznosu od 34.502,65 kn.</w:t>
      </w:r>
    </w:p>
    <w:p w14:paraId="4DF97EDD" w14:textId="34A6E628" w:rsidR="00003205" w:rsidRDefault="00003205" w:rsidP="00B603F2">
      <w:pPr>
        <w:pStyle w:val="Bezproreda"/>
      </w:pPr>
      <w:r>
        <w:t>Prihodi za nabavu nefinancijske imovine ostvareni su od Ministarstva znanosti i obrazovanja u iznosu 11.400,00 kn</w:t>
      </w:r>
      <w:r w:rsidR="005A550E">
        <w:t xml:space="preserve"> za nabavu knjiga za šk. Knjižnicu i višegodišnjih udžbenika za učenike.</w:t>
      </w:r>
    </w:p>
    <w:p w14:paraId="01D856B7" w14:textId="2A0C7F0D" w:rsidR="005A550E" w:rsidRDefault="005A550E" w:rsidP="00B603F2">
      <w:pPr>
        <w:pStyle w:val="Bezproreda"/>
      </w:pPr>
      <w:r>
        <w:t>Prihodi iz općinskog proračuna za prehranu učenika slabijeg imovinskog stanja ostvareni su manje od plana budući da općina do kraja godine nije doznačila sredstva za razdoblje rujan -prosinac 2022. godine.</w:t>
      </w:r>
    </w:p>
    <w:p w14:paraId="3C72E080" w14:textId="1E1B72FB" w:rsidR="005A550E" w:rsidRDefault="005A550E" w:rsidP="00B603F2">
      <w:pPr>
        <w:pStyle w:val="Bezproreda"/>
      </w:pPr>
    </w:p>
    <w:p w14:paraId="1E16D0EA" w14:textId="273F4E56" w:rsidR="005A550E" w:rsidRPr="008C7C24" w:rsidRDefault="005A550E" w:rsidP="00B603F2">
      <w:pPr>
        <w:pStyle w:val="Bezproreda"/>
        <w:rPr>
          <w:i/>
          <w:iCs/>
        </w:rPr>
      </w:pPr>
      <w:r w:rsidRPr="008C7C24">
        <w:rPr>
          <w:i/>
          <w:iCs/>
        </w:rPr>
        <w:t>Prihodi za posebne namjene</w:t>
      </w:r>
    </w:p>
    <w:p w14:paraId="42AD000D" w14:textId="1D834A5B" w:rsidR="005A550E" w:rsidRDefault="005A550E" w:rsidP="00B603F2">
      <w:pPr>
        <w:pStyle w:val="Bezproreda"/>
      </w:pPr>
      <w:r>
        <w:t>Prihodi za posebne namjene obuhvaćaju prihode ostvarene od uplata učenika za školsku kuhinju, izlete, terensku nastavu, osiguranje od nezgode i sl. i ostvareni su u iznosu od 196</w:t>
      </w:r>
      <w:r w:rsidR="00BD6E0C">
        <w:t>.</w:t>
      </w:r>
      <w:r>
        <w:t xml:space="preserve">946,41 kn i ostale </w:t>
      </w:r>
      <w:r>
        <w:lastRenderedPageBreak/>
        <w:t xml:space="preserve">prihode – od osiguranja za naknadu štete, od Županijskog sportskog saveza za Projekt sportski praznici, te prihode od Crvenog križa </w:t>
      </w:r>
      <w:r w:rsidR="00BD6E0C">
        <w:t>–</w:t>
      </w:r>
      <w:r>
        <w:t xml:space="preserve"> </w:t>
      </w:r>
      <w:r w:rsidR="00BD6E0C">
        <w:t>dio solidarnosti i sl. u iznosu od 77.380,52 kn.</w:t>
      </w:r>
    </w:p>
    <w:p w14:paraId="50C8450C" w14:textId="2E0DBBD8" w:rsidR="00BD6E0C" w:rsidRDefault="00BD6E0C" w:rsidP="00B603F2">
      <w:pPr>
        <w:pStyle w:val="Bezproreda"/>
      </w:pPr>
    </w:p>
    <w:p w14:paraId="5FEC292E" w14:textId="756197D5" w:rsidR="00BD6E0C" w:rsidRPr="008C7C24" w:rsidRDefault="00BD6E0C" w:rsidP="00B603F2">
      <w:pPr>
        <w:pStyle w:val="Bezproreda"/>
        <w:rPr>
          <w:i/>
          <w:iCs/>
        </w:rPr>
      </w:pPr>
      <w:r w:rsidRPr="008C7C24">
        <w:rPr>
          <w:i/>
          <w:iCs/>
        </w:rPr>
        <w:t>Vlastiti prihodi</w:t>
      </w:r>
    </w:p>
    <w:p w14:paraId="3C0AAE4E" w14:textId="5E71BE44" w:rsidR="00BD6E0C" w:rsidRDefault="00BD6E0C" w:rsidP="00B603F2">
      <w:pPr>
        <w:pStyle w:val="Bezproreda"/>
      </w:pPr>
      <w:r>
        <w:t>Vlastiti prihodi ostvareni su u iznosu od 9.980,00 kn što iznosi 83,17% od plana</w:t>
      </w:r>
      <w:r w:rsidR="00E96FC5">
        <w:t xml:space="preserve">, a obuhvaćaju prihode od prodaje proizvoda učeničke zadruge, prihode od prodaje otpadnog papira, te prihode od najma školskog </w:t>
      </w:r>
      <w:r w:rsidR="008C7C24">
        <w:t>p</w:t>
      </w:r>
      <w:r w:rsidR="00E96FC5">
        <w:t>rostora.</w:t>
      </w:r>
      <w:r>
        <w:t xml:space="preserve"> </w:t>
      </w:r>
      <w:r w:rsidR="00E96FC5">
        <w:t>P</w:t>
      </w:r>
      <w:r>
        <w:t>lanirani prihodi od najma školske sportske dvorane</w:t>
      </w:r>
      <w:r w:rsidR="00E96FC5">
        <w:t xml:space="preserve"> nisu ostvareni u potpunosti prema planu</w:t>
      </w:r>
      <w:r>
        <w:t xml:space="preserve"> zbog nešto slabijeg interesa.</w:t>
      </w:r>
    </w:p>
    <w:p w14:paraId="55D857A8" w14:textId="67A7BE6A" w:rsidR="00BD6E0C" w:rsidRDefault="00BD6E0C" w:rsidP="00B603F2">
      <w:pPr>
        <w:pStyle w:val="Bezproreda"/>
      </w:pPr>
    </w:p>
    <w:p w14:paraId="2940E86A" w14:textId="4A281D67" w:rsidR="00BD6E0C" w:rsidRPr="008C7C24" w:rsidRDefault="00BD6E0C" w:rsidP="00B603F2">
      <w:pPr>
        <w:pStyle w:val="Bezproreda"/>
        <w:rPr>
          <w:i/>
          <w:iCs/>
        </w:rPr>
      </w:pPr>
      <w:r w:rsidRPr="008C7C24">
        <w:rPr>
          <w:i/>
          <w:iCs/>
        </w:rPr>
        <w:t>Donacije</w:t>
      </w:r>
    </w:p>
    <w:p w14:paraId="7FFCD58D" w14:textId="2DC4A4C3" w:rsidR="00BD6E0C" w:rsidRDefault="00E96FC5" w:rsidP="00B603F2">
      <w:pPr>
        <w:pStyle w:val="Bezproreda"/>
      </w:pPr>
      <w:r>
        <w:t>Donacije su ostvarene u skladu sa planom. Ostvarene su donacije od Županijskog sportskog saveza – sportska oprema u iznosu od 2.137,09 kn i donacija Adriatic osiguranja u iznosu od 2.200,00 – za nabavu projektora.</w:t>
      </w:r>
    </w:p>
    <w:p w14:paraId="6BF18C9A" w14:textId="2CABDFE4" w:rsidR="00E96FC5" w:rsidRDefault="00E96FC5" w:rsidP="00B603F2">
      <w:pPr>
        <w:pStyle w:val="Bezproreda"/>
      </w:pPr>
    </w:p>
    <w:p w14:paraId="58B8EFB0" w14:textId="0353BA4D" w:rsidR="00E96FC5" w:rsidRPr="008C7C24" w:rsidRDefault="00E96FC5" w:rsidP="00B603F2">
      <w:pPr>
        <w:pStyle w:val="Bezproreda"/>
        <w:rPr>
          <w:i/>
          <w:iCs/>
        </w:rPr>
      </w:pPr>
      <w:r w:rsidRPr="008C7C24">
        <w:rPr>
          <w:i/>
          <w:iCs/>
        </w:rPr>
        <w:t>Prihodi od nefinancijske imovine</w:t>
      </w:r>
    </w:p>
    <w:p w14:paraId="481F08D7" w14:textId="441732C9" w:rsidR="00E96FC5" w:rsidRDefault="00E96FC5" w:rsidP="00B603F2">
      <w:pPr>
        <w:pStyle w:val="Bezproreda"/>
      </w:pPr>
      <w:r>
        <w:t>Prihodi od nefinancijske imovine ostvareni su u skladu sa planom i to u iznosu od 254,56 kn što predstavlja 35% od prodaje stanova na kojima postoji stanarsko pravo – konačna otplata.</w:t>
      </w:r>
    </w:p>
    <w:p w14:paraId="49043285" w14:textId="4112E891" w:rsidR="00E96FC5" w:rsidRDefault="00E96FC5" w:rsidP="00B603F2">
      <w:pPr>
        <w:pStyle w:val="Bezproreda"/>
      </w:pPr>
    </w:p>
    <w:p w14:paraId="0D70CAC3" w14:textId="48566275" w:rsidR="00E96FC5" w:rsidRPr="00C62640" w:rsidRDefault="00E96FC5" w:rsidP="00B603F2">
      <w:pPr>
        <w:pStyle w:val="Bezproreda"/>
        <w:rPr>
          <w:b/>
          <w:bCs/>
          <w:u w:val="single"/>
        </w:rPr>
      </w:pPr>
      <w:r w:rsidRPr="00C62640">
        <w:rPr>
          <w:b/>
          <w:bCs/>
          <w:u w:val="single"/>
        </w:rPr>
        <w:t>Rashodi poslovanja</w:t>
      </w:r>
    </w:p>
    <w:p w14:paraId="350BFE4B" w14:textId="0E609DBB" w:rsidR="00E96FC5" w:rsidRDefault="00E96FC5" w:rsidP="00B603F2">
      <w:pPr>
        <w:pStyle w:val="Bezproreda"/>
      </w:pPr>
      <w:r>
        <w:t>Rashodi poslovanja iskazani su po programima.</w:t>
      </w:r>
    </w:p>
    <w:p w14:paraId="2B8FBA2B" w14:textId="3D6FE340" w:rsidR="00E96FC5" w:rsidRDefault="00E96FC5" w:rsidP="00B603F2">
      <w:pPr>
        <w:pStyle w:val="Bezproreda"/>
      </w:pPr>
      <w:r>
        <w:t xml:space="preserve">Program 1000 – Osnovno obrazovanje – zakonski standard obuhvaća </w:t>
      </w:r>
      <w:r w:rsidR="00DF5A7A">
        <w:t>decentralizirana sredstva K-Z županije, dok program 1003 Dopunski nastavni i vannastavni programi obuhvaćaju sve ostale izvore financiranja koji su planirani u poslovanju škole.</w:t>
      </w:r>
    </w:p>
    <w:p w14:paraId="086DE65F" w14:textId="7B2B6F00" w:rsidR="00DF5A7A" w:rsidRDefault="00DF5A7A" w:rsidP="00B603F2">
      <w:pPr>
        <w:pStyle w:val="Bezproreda"/>
      </w:pPr>
    </w:p>
    <w:p w14:paraId="4C4E3E72" w14:textId="71589190" w:rsidR="00DF5A7A" w:rsidRPr="008C7C24" w:rsidRDefault="00DF5A7A" w:rsidP="00B603F2">
      <w:pPr>
        <w:pStyle w:val="Bezproreda"/>
        <w:rPr>
          <w:i/>
          <w:iCs/>
        </w:rPr>
      </w:pPr>
      <w:r w:rsidRPr="008C7C24">
        <w:rPr>
          <w:i/>
          <w:iCs/>
        </w:rPr>
        <w:t>Program 1000 osnovno obrazovanje – zakonski standard</w:t>
      </w:r>
    </w:p>
    <w:p w14:paraId="6DD5488E" w14:textId="16CE1743" w:rsidR="00DF5A7A" w:rsidRDefault="00DF5A7A" w:rsidP="00B603F2">
      <w:pPr>
        <w:pStyle w:val="Bezproreda"/>
      </w:pPr>
      <w:r>
        <w:t>U okviru ovog programa iskazani su rashodi poslovanja u iznosu od 312.677,21 kn što je 1,12% više od plana dok su istovremeno ostvareni rashodi za nabavu nefinancijske imovine u iznosu od 1.536,79 kn što iznosi  cca 30% planiranih rashoda. Planirana sredstva za nabavu nefinancijske imovine preusmjerena su za pokriće rashoda poslovanja koji su zbog povećanja cijena znatno porasli.</w:t>
      </w:r>
    </w:p>
    <w:p w14:paraId="632C69B3" w14:textId="2AD633D0" w:rsidR="00BD6E0C" w:rsidRDefault="00BD6E0C" w:rsidP="00B603F2">
      <w:pPr>
        <w:pStyle w:val="Bezproreda"/>
      </w:pPr>
    </w:p>
    <w:p w14:paraId="768E7EB0" w14:textId="539F14C1" w:rsidR="00291318" w:rsidRDefault="00291318" w:rsidP="00B603F2">
      <w:pPr>
        <w:pStyle w:val="Bezproreda"/>
      </w:pPr>
    </w:p>
    <w:p w14:paraId="18EC22D5" w14:textId="0D6C5EA7" w:rsidR="00291318" w:rsidRPr="008C7C24" w:rsidRDefault="00291318" w:rsidP="00B603F2">
      <w:pPr>
        <w:pStyle w:val="Bezproreda"/>
        <w:rPr>
          <w:i/>
          <w:iCs/>
        </w:rPr>
      </w:pPr>
      <w:r w:rsidRPr="008C7C24">
        <w:rPr>
          <w:i/>
          <w:iCs/>
        </w:rPr>
        <w:t xml:space="preserve">Program 1003 Dopunski nastavni i vannastavni program škola </w:t>
      </w:r>
    </w:p>
    <w:p w14:paraId="1177DDE6" w14:textId="3963FA32" w:rsidR="00291318" w:rsidRDefault="00291318" w:rsidP="00B603F2">
      <w:pPr>
        <w:pStyle w:val="Bezproreda"/>
      </w:pPr>
      <w:r>
        <w:t xml:space="preserve">Rashodi poslovanja iskazani kroz izvor Opći prihodi i primici odnose se na rashode financirane iz dopunskih sredstava K-Z županije (natjecanja, Projekt </w:t>
      </w:r>
      <w:proofErr w:type="spellStart"/>
      <w:r>
        <w:t>Zalogajček</w:t>
      </w:r>
      <w:proofErr w:type="spellEnd"/>
      <w:r>
        <w:t xml:space="preserve">, rad-e-tehničara, provedba građanskog odgoja, </w:t>
      </w:r>
      <w:r w:rsidR="00C16734">
        <w:t>usluge tekućeg održavanja opreme i slično. Ovi rashodi ostvareni su gotovo u cijelosti prema planu</w:t>
      </w:r>
      <w:r w:rsidR="008C7C24">
        <w:t xml:space="preserve"> prema planiranim projektima i aktivnostima.</w:t>
      </w:r>
    </w:p>
    <w:p w14:paraId="118E489D" w14:textId="4B82286E" w:rsidR="00C16734" w:rsidRDefault="00C16734" w:rsidP="00B603F2">
      <w:pPr>
        <w:pStyle w:val="Bezproreda"/>
      </w:pPr>
      <w:r>
        <w:t>Što se tiče rashoda financiranih iz izvora pomoći – Ministarstvo znanosti i općina nema značajnijih odstupanja u odnosu na plan.</w:t>
      </w:r>
    </w:p>
    <w:p w14:paraId="51693ECC" w14:textId="1B963923" w:rsidR="00C16734" w:rsidRDefault="00C16734" w:rsidP="00B603F2">
      <w:pPr>
        <w:pStyle w:val="Bezproreda"/>
      </w:pPr>
      <w:r>
        <w:t>Izdaci za prekovremeni rad financirani od Ministarstva nešto su veći u odnosu na plan zbog neplaniranih kraćih bolovanja učitelja i potrebe uvođenja prekovremenog rada zbog kontinuiteta nastave.</w:t>
      </w:r>
    </w:p>
    <w:p w14:paraId="6D1AA6AA" w14:textId="6CDD9F25" w:rsidR="00C16734" w:rsidRDefault="00C16734" w:rsidP="00B603F2">
      <w:pPr>
        <w:pStyle w:val="Bezproreda"/>
      </w:pPr>
      <w:r>
        <w:t xml:space="preserve">Ukupni izdaci – izvor Pomoći veći su od ostvarenih prihoda po ovom izvoru financiranja jer je dio rashoda financiran iz prenesenog viška prihoda 2022. godine u iznosu od </w:t>
      </w:r>
      <w:r w:rsidR="00C62640">
        <w:t>13.101,07 kn (izdaci za projekte vezane za školsku, a ne kalendarsku godinu).</w:t>
      </w:r>
    </w:p>
    <w:p w14:paraId="6EAD6ED2" w14:textId="67BA2A22" w:rsidR="00995B19" w:rsidRDefault="00995B19" w:rsidP="00B603F2">
      <w:pPr>
        <w:pStyle w:val="Bezproreda"/>
      </w:pPr>
      <w:r>
        <w:t>Izdaci vezani iz izvor Posebne namjene najvećim dijelom odnose se na izdatke za namirnice i ostale izdatke vezane za školsku kuhinju, te izdatke vezane za izlete, prijevoz na terensku nastavu i slično.</w:t>
      </w:r>
    </w:p>
    <w:p w14:paraId="6BEF578E" w14:textId="680FDA80" w:rsidR="00995B19" w:rsidRDefault="00995B19" w:rsidP="00B603F2">
      <w:pPr>
        <w:pStyle w:val="Bezproreda"/>
      </w:pPr>
      <w:r>
        <w:t>Određena odstupanja u planu nastala su zbog prenošenja određenih aktivnosti u drugo obrazovno razdoblje – drugu kalendarsku godinu.</w:t>
      </w:r>
    </w:p>
    <w:p w14:paraId="0D2F3FBD" w14:textId="05A6E50A" w:rsidR="00C62640" w:rsidRDefault="00C62640" w:rsidP="00B603F2">
      <w:pPr>
        <w:pStyle w:val="Bezproreda"/>
      </w:pPr>
      <w:r>
        <w:t>Rashodi vezani iz izvor Vlastiti prihodi ostvareni su u manjem iznosu u odnosu na plan budući da u toku izvještajnog razdoblja nisu utrošena sredstva viška prihoda iz prethodnih godina i ostao je neutrošen dio sredstava od učeničke zadruge.</w:t>
      </w:r>
    </w:p>
    <w:p w14:paraId="017763FA" w14:textId="09582483" w:rsidR="00C62640" w:rsidRDefault="00C62640" w:rsidP="00B603F2">
      <w:pPr>
        <w:pStyle w:val="Bezproreda"/>
      </w:pPr>
      <w:r>
        <w:lastRenderedPageBreak/>
        <w:t>Izdaci vezani za izvor donacije realizirani su prema planu – evidentirani su rashodi za doniranu sportsku opremu i nabavljena je oprema – projektor.</w:t>
      </w:r>
    </w:p>
    <w:p w14:paraId="157D6F36" w14:textId="08944700" w:rsidR="00995B19" w:rsidRDefault="00995B19" w:rsidP="00B603F2">
      <w:pPr>
        <w:pStyle w:val="Bezproreda"/>
      </w:pPr>
      <w:r>
        <w:t>Iz prihoda od prodaje nefinancijske imovine , prema planu nabavljene su knjige za školsku knjižnicu.</w:t>
      </w:r>
    </w:p>
    <w:p w14:paraId="3B748BAA" w14:textId="011EC93C" w:rsidR="0035744C" w:rsidRDefault="0035744C" w:rsidP="00B603F2">
      <w:pPr>
        <w:pStyle w:val="Bezproreda"/>
      </w:pPr>
    </w:p>
    <w:p w14:paraId="151AB96C" w14:textId="3D4827AC" w:rsidR="0035744C" w:rsidRDefault="0035744C" w:rsidP="00B603F2">
      <w:pPr>
        <w:pStyle w:val="Bezproreda"/>
      </w:pPr>
    </w:p>
    <w:p w14:paraId="47EB1A73" w14:textId="57357EDD" w:rsidR="0035744C" w:rsidRDefault="0035744C" w:rsidP="00771C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CA2">
        <w:t>Predsjednica Šk. Odbora:</w:t>
      </w:r>
    </w:p>
    <w:p w14:paraId="3A50C505" w14:textId="21C5BB48" w:rsidR="00771CA2" w:rsidRDefault="00771CA2" w:rsidP="00771C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Kristina </w:t>
      </w:r>
      <w:proofErr w:type="spellStart"/>
      <w:r>
        <w:t>Husarek</w:t>
      </w:r>
      <w:proofErr w:type="spellEnd"/>
    </w:p>
    <w:sectPr w:rsidR="0077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F2"/>
    <w:rsid w:val="00003205"/>
    <w:rsid w:val="00175188"/>
    <w:rsid w:val="00291318"/>
    <w:rsid w:val="0035744C"/>
    <w:rsid w:val="004007D4"/>
    <w:rsid w:val="0056654B"/>
    <w:rsid w:val="005A550E"/>
    <w:rsid w:val="00771CA2"/>
    <w:rsid w:val="008C7C24"/>
    <w:rsid w:val="00995B19"/>
    <w:rsid w:val="009A1070"/>
    <w:rsid w:val="00B603F2"/>
    <w:rsid w:val="00BD6E0C"/>
    <w:rsid w:val="00C16734"/>
    <w:rsid w:val="00C62640"/>
    <w:rsid w:val="00DF5A7A"/>
    <w:rsid w:val="00E71EF7"/>
    <w:rsid w:val="00E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A3B"/>
  <w15:chartTrackingRefBased/>
  <w15:docId w15:val="{A9E5A811-0A50-409F-909A-134AD759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0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Ranogajec</dc:creator>
  <cp:keywords/>
  <dc:description/>
  <cp:lastModifiedBy>Dubravka Ranogajec</cp:lastModifiedBy>
  <cp:revision>9</cp:revision>
  <cp:lastPrinted>2023-03-22T13:39:00Z</cp:lastPrinted>
  <dcterms:created xsi:type="dcterms:W3CDTF">2023-03-03T09:08:00Z</dcterms:created>
  <dcterms:modified xsi:type="dcterms:W3CDTF">2023-03-22T13:40:00Z</dcterms:modified>
</cp:coreProperties>
</file>